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902" w:rsidRPr="00116A82" w:rsidRDefault="00116A82" w:rsidP="00116A82">
      <w:pPr>
        <w:jc w:val="center"/>
        <w:rPr>
          <w:rFonts w:ascii="Arial Narrow" w:hAnsi="Arial Narrow"/>
          <w:b/>
          <w:sz w:val="28"/>
          <w:szCs w:val="28"/>
        </w:rPr>
      </w:pPr>
      <w:r w:rsidRPr="00116A82">
        <w:rPr>
          <w:rFonts w:ascii="Arial Narrow" w:hAnsi="Arial Narrow"/>
          <w:b/>
          <w:sz w:val="28"/>
          <w:szCs w:val="28"/>
        </w:rPr>
        <w:t>Пропозиція про розробку стандарту лісоуправління</w:t>
      </w:r>
    </w:p>
    <w:p w:rsidR="00116A82" w:rsidRDefault="00116A82" w:rsidP="00CE7E64">
      <w:pPr>
        <w:spacing w:after="120"/>
        <w:ind w:firstLine="709"/>
        <w:jc w:val="both"/>
        <w:rPr>
          <w:rFonts w:ascii="Arial Narrow" w:hAnsi="Arial Narrow"/>
          <w:sz w:val="24"/>
          <w:szCs w:val="24"/>
        </w:rPr>
      </w:pPr>
      <w:r w:rsidRPr="00116A82">
        <w:rPr>
          <w:rFonts w:ascii="Arial Narrow" w:hAnsi="Arial Narrow"/>
          <w:sz w:val="24"/>
          <w:szCs w:val="24"/>
        </w:rPr>
        <w:t>Асоціація «Національна сист</w:t>
      </w:r>
      <w:r>
        <w:rPr>
          <w:rFonts w:ascii="Arial Narrow" w:hAnsi="Arial Narrow"/>
          <w:sz w:val="24"/>
          <w:szCs w:val="24"/>
        </w:rPr>
        <w:t>ема лісової добровільної сертифікації»</w:t>
      </w:r>
      <w:r w:rsidRPr="00116A8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з метою впровадження національної системи сталого управління</w:t>
      </w:r>
      <w:r w:rsidR="00CE7E64">
        <w:rPr>
          <w:rFonts w:ascii="Arial Narrow" w:hAnsi="Arial Narrow"/>
          <w:sz w:val="24"/>
          <w:szCs w:val="24"/>
        </w:rPr>
        <w:t xml:space="preserve"> лісами відповідно до принципів PEFC</w:t>
      </w:r>
      <w:r w:rsidRPr="00116A82">
        <w:rPr>
          <w:rFonts w:ascii="Arial Narrow" w:hAnsi="Arial Narrow"/>
          <w:sz w:val="24"/>
          <w:szCs w:val="24"/>
        </w:rPr>
        <w:t xml:space="preserve"> та наці</w:t>
      </w:r>
      <w:r w:rsidR="00902392">
        <w:rPr>
          <w:rFonts w:ascii="Arial Narrow" w:hAnsi="Arial Narrow"/>
          <w:sz w:val="24"/>
          <w:szCs w:val="24"/>
        </w:rPr>
        <w:t>онального законодавства України</w:t>
      </w:r>
      <w:r w:rsidR="00CE7E64">
        <w:rPr>
          <w:rFonts w:ascii="Arial Narrow" w:hAnsi="Arial Narrow"/>
          <w:sz w:val="24"/>
          <w:szCs w:val="24"/>
        </w:rPr>
        <w:t xml:space="preserve"> започатковує розробку стандарту лісоуправління.</w:t>
      </w:r>
    </w:p>
    <w:p w:rsidR="00CE7E64" w:rsidRPr="00CE7E64" w:rsidRDefault="00CE7E64" w:rsidP="00CE7E64">
      <w:pPr>
        <w:spacing w:after="120"/>
        <w:ind w:firstLine="709"/>
        <w:jc w:val="both"/>
        <w:rPr>
          <w:rFonts w:ascii="Arial Narrow" w:hAnsi="Arial Narrow"/>
          <w:b/>
          <w:sz w:val="24"/>
          <w:szCs w:val="24"/>
        </w:rPr>
      </w:pPr>
      <w:r w:rsidRPr="00CE7E64">
        <w:rPr>
          <w:rFonts w:ascii="Arial Narrow" w:hAnsi="Arial Narrow"/>
          <w:b/>
          <w:sz w:val="24"/>
          <w:szCs w:val="24"/>
        </w:rPr>
        <w:t>Сфера застосування</w:t>
      </w:r>
    </w:p>
    <w:p w:rsidR="003F1BBD" w:rsidRPr="003F1BBD" w:rsidRDefault="003F1BBD" w:rsidP="003F1BBD">
      <w:pPr>
        <w:spacing w:after="12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С</w:t>
      </w:r>
      <w:r w:rsidRPr="003F1BBD">
        <w:rPr>
          <w:rFonts w:ascii="Arial Narrow" w:hAnsi="Arial Narrow"/>
          <w:sz w:val="24"/>
          <w:szCs w:val="24"/>
        </w:rPr>
        <w:t>тандарт встановлює основні положення сталого</w:t>
      </w:r>
      <w:r>
        <w:rPr>
          <w:rFonts w:ascii="Arial Narrow" w:hAnsi="Arial Narrow"/>
          <w:sz w:val="24"/>
          <w:szCs w:val="24"/>
        </w:rPr>
        <w:t xml:space="preserve"> </w:t>
      </w:r>
      <w:r w:rsidRPr="003F1BBD">
        <w:rPr>
          <w:rFonts w:ascii="Arial Narrow" w:hAnsi="Arial Narrow"/>
          <w:sz w:val="24"/>
          <w:szCs w:val="24"/>
        </w:rPr>
        <w:t>лісоуправління і лісокористування</w:t>
      </w:r>
      <w:r>
        <w:rPr>
          <w:rFonts w:ascii="Arial Narrow" w:hAnsi="Arial Narrow"/>
          <w:sz w:val="24"/>
          <w:szCs w:val="24"/>
        </w:rPr>
        <w:t>,</w:t>
      </w:r>
      <w:r w:rsidRPr="003F1BBD">
        <w:rPr>
          <w:rFonts w:ascii="Arial Narrow" w:hAnsi="Arial Narrow"/>
          <w:sz w:val="24"/>
          <w:szCs w:val="24"/>
        </w:rPr>
        <w:t xml:space="preserve"> спрямовані на забезпечення високої</w:t>
      </w:r>
      <w:r>
        <w:rPr>
          <w:rFonts w:ascii="Arial Narrow" w:hAnsi="Arial Narrow"/>
          <w:sz w:val="24"/>
          <w:szCs w:val="24"/>
        </w:rPr>
        <w:t xml:space="preserve"> </w:t>
      </w:r>
      <w:r w:rsidRPr="003F1BBD">
        <w:rPr>
          <w:rFonts w:ascii="Arial Narrow" w:hAnsi="Arial Narrow"/>
          <w:sz w:val="24"/>
          <w:szCs w:val="24"/>
        </w:rPr>
        <w:t>продуктивності і стійкості лісів, збереження і відновлення біорізноманіття в</w:t>
      </w:r>
      <w:r>
        <w:rPr>
          <w:rFonts w:ascii="Arial Narrow" w:hAnsi="Arial Narrow"/>
          <w:sz w:val="24"/>
          <w:szCs w:val="24"/>
        </w:rPr>
        <w:t xml:space="preserve"> </w:t>
      </w:r>
      <w:r w:rsidRPr="003F1BBD">
        <w:rPr>
          <w:rFonts w:ascii="Arial Narrow" w:hAnsi="Arial Narrow"/>
          <w:sz w:val="24"/>
          <w:szCs w:val="24"/>
        </w:rPr>
        <w:t>лісах, мінімізацію або виключення негативної дії лісогосподарського</w:t>
      </w:r>
      <w:r>
        <w:rPr>
          <w:rFonts w:ascii="Arial Narrow" w:hAnsi="Arial Narrow"/>
          <w:sz w:val="24"/>
          <w:szCs w:val="24"/>
        </w:rPr>
        <w:t xml:space="preserve"> </w:t>
      </w:r>
      <w:r w:rsidRPr="003F1BBD">
        <w:rPr>
          <w:rFonts w:ascii="Arial Narrow" w:hAnsi="Arial Narrow"/>
          <w:sz w:val="24"/>
          <w:szCs w:val="24"/>
        </w:rPr>
        <w:t>виробництва на довкілля, невиснажливе лісокористування, на економічну</w:t>
      </w:r>
      <w:r>
        <w:rPr>
          <w:rFonts w:ascii="Arial Narrow" w:hAnsi="Arial Narrow"/>
          <w:sz w:val="24"/>
          <w:szCs w:val="24"/>
        </w:rPr>
        <w:t xml:space="preserve"> </w:t>
      </w:r>
      <w:r w:rsidRPr="003F1BBD">
        <w:rPr>
          <w:rFonts w:ascii="Arial Narrow" w:hAnsi="Arial Narrow"/>
          <w:sz w:val="24"/>
          <w:szCs w:val="24"/>
        </w:rPr>
        <w:t>ефективність лісогосподарського виробництва, його соціальну функцію.</w:t>
      </w:r>
    </w:p>
    <w:p w:rsidR="004C1A0C" w:rsidRDefault="003F1BBD" w:rsidP="003F1BBD">
      <w:pPr>
        <w:spacing w:after="12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С</w:t>
      </w:r>
      <w:r w:rsidRPr="003F1BBD">
        <w:rPr>
          <w:rFonts w:ascii="Arial Narrow" w:hAnsi="Arial Narrow"/>
          <w:sz w:val="24"/>
          <w:szCs w:val="24"/>
        </w:rPr>
        <w:t>тандарт призначений для застосування юридичними і/або</w:t>
      </w:r>
      <w:r>
        <w:rPr>
          <w:rFonts w:ascii="Arial Narrow" w:hAnsi="Arial Narrow"/>
          <w:sz w:val="24"/>
          <w:szCs w:val="24"/>
        </w:rPr>
        <w:t xml:space="preserve"> </w:t>
      </w:r>
      <w:r w:rsidRPr="003F1BBD">
        <w:rPr>
          <w:rFonts w:ascii="Arial Narrow" w:hAnsi="Arial Narrow"/>
          <w:sz w:val="24"/>
          <w:szCs w:val="24"/>
        </w:rPr>
        <w:t>фізичними особами, що ведуть лісове господарство і/або здійснюють</w:t>
      </w:r>
      <w:r>
        <w:rPr>
          <w:rFonts w:ascii="Arial Narrow" w:hAnsi="Arial Narrow"/>
          <w:sz w:val="24"/>
          <w:szCs w:val="24"/>
        </w:rPr>
        <w:t xml:space="preserve"> </w:t>
      </w:r>
      <w:r w:rsidRPr="003F1BBD">
        <w:rPr>
          <w:rFonts w:ascii="Arial Narrow" w:hAnsi="Arial Narrow"/>
          <w:sz w:val="24"/>
          <w:szCs w:val="24"/>
        </w:rPr>
        <w:t>лісокористування.</w:t>
      </w:r>
      <w:r w:rsidR="00541FD6">
        <w:rPr>
          <w:rFonts w:ascii="Arial Narrow" w:hAnsi="Arial Narrow"/>
          <w:sz w:val="24"/>
          <w:szCs w:val="24"/>
        </w:rPr>
        <w:t xml:space="preserve"> </w:t>
      </w:r>
      <w:r w:rsidR="00A30343" w:rsidRPr="00A30343">
        <w:rPr>
          <w:rFonts w:ascii="Arial Narrow" w:hAnsi="Arial Narrow"/>
          <w:sz w:val="24"/>
          <w:szCs w:val="24"/>
        </w:rPr>
        <w:t>Вимоги стандарт</w:t>
      </w:r>
      <w:r w:rsidR="00A30343">
        <w:rPr>
          <w:rFonts w:ascii="Arial Narrow" w:hAnsi="Arial Narrow"/>
          <w:sz w:val="24"/>
          <w:szCs w:val="24"/>
        </w:rPr>
        <w:t xml:space="preserve">у також стосуються </w:t>
      </w:r>
      <w:r w:rsidR="00A30343" w:rsidRPr="00A30343">
        <w:rPr>
          <w:rFonts w:ascii="Arial Narrow" w:hAnsi="Arial Narrow"/>
          <w:sz w:val="24"/>
          <w:szCs w:val="24"/>
        </w:rPr>
        <w:t>суб'єктів господарювання</w:t>
      </w:r>
      <w:r w:rsidR="00A30343">
        <w:rPr>
          <w:rFonts w:ascii="Arial Narrow" w:hAnsi="Arial Narrow"/>
          <w:sz w:val="24"/>
          <w:szCs w:val="24"/>
        </w:rPr>
        <w:t xml:space="preserve"> – підрядників</w:t>
      </w:r>
      <w:r w:rsidR="00343A3C">
        <w:rPr>
          <w:rFonts w:ascii="Arial Narrow" w:hAnsi="Arial Narrow"/>
          <w:sz w:val="24"/>
          <w:szCs w:val="24"/>
        </w:rPr>
        <w:t>, які надають послуги у</w:t>
      </w:r>
      <w:r w:rsidR="00A30343" w:rsidRPr="00A30343">
        <w:rPr>
          <w:rFonts w:ascii="Arial Narrow" w:hAnsi="Arial Narrow"/>
          <w:sz w:val="24"/>
          <w:szCs w:val="24"/>
        </w:rPr>
        <w:t xml:space="preserve"> лісовому господарстві.</w:t>
      </w:r>
      <w:r w:rsidR="00A30343">
        <w:rPr>
          <w:rFonts w:ascii="Arial Narrow" w:hAnsi="Arial Narrow"/>
          <w:sz w:val="24"/>
          <w:szCs w:val="24"/>
        </w:rPr>
        <w:t xml:space="preserve"> </w:t>
      </w:r>
      <w:r w:rsidR="004C1A0C">
        <w:rPr>
          <w:rFonts w:ascii="Arial Narrow" w:hAnsi="Arial Narrow"/>
          <w:sz w:val="24"/>
          <w:szCs w:val="24"/>
        </w:rPr>
        <w:t>Вимоги стандарту охоплюють усі необхідні процеси, наці</w:t>
      </w:r>
      <w:r w:rsidR="004C1A0C" w:rsidRPr="004C1A0C">
        <w:rPr>
          <w:rFonts w:ascii="Arial Narrow" w:hAnsi="Arial Narrow"/>
          <w:sz w:val="24"/>
          <w:szCs w:val="24"/>
        </w:rPr>
        <w:t>лені на досягнен</w:t>
      </w:r>
      <w:r w:rsidR="004C1A0C">
        <w:rPr>
          <w:rFonts w:ascii="Arial Narrow" w:hAnsi="Arial Narrow"/>
          <w:sz w:val="24"/>
          <w:szCs w:val="24"/>
        </w:rPr>
        <w:t>ня сталого лісокористування, усі види продукції та послуг.</w:t>
      </w:r>
    </w:p>
    <w:p w:rsidR="00A30343" w:rsidRPr="00343A3C" w:rsidRDefault="00343A3C" w:rsidP="003F1BBD">
      <w:pPr>
        <w:spacing w:after="120"/>
        <w:ind w:firstLine="708"/>
        <w:jc w:val="both"/>
        <w:rPr>
          <w:rFonts w:ascii="Arial Narrow" w:hAnsi="Arial Narrow"/>
          <w:b/>
          <w:sz w:val="24"/>
          <w:szCs w:val="24"/>
        </w:rPr>
      </w:pPr>
      <w:r w:rsidRPr="00343A3C">
        <w:rPr>
          <w:rFonts w:ascii="Arial Narrow" w:hAnsi="Arial Narrow"/>
          <w:b/>
          <w:sz w:val="24"/>
          <w:szCs w:val="24"/>
        </w:rPr>
        <w:t>Ціль і обґрунтування</w:t>
      </w:r>
    </w:p>
    <w:p w:rsidR="00343A3C" w:rsidRDefault="00343A3C" w:rsidP="003F1BBD">
      <w:pPr>
        <w:spacing w:after="120"/>
        <w:ind w:firstLine="708"/>
        <w:jc w:val="both"/>
        <w:rPr>
          <w:rFonts w:ascii="Arial Narrow" w:hAnsi="Arial Narrow"/>
          <w:sz w:val="24"/>
          <w:szCs w:val="24"/>
        </w:rPr>
      </w:pPr>
      <w:r w:rsidRPr="00343A3C">
        <w:rPr>
          <w:rFonts w:ascii="Arial Narrow" w:hAnsi="Arial Narrow"/>
          <w:sz w:val="24"/>
          <w:szCs w:val="24"/>
        </w:rPr>
        <w:t>Система управління лісами і лісовими ресурсами на принципах сталості, рівномірності, недопущення виснаження та комплексності, що забезпечує економічно ефективне, екологічно відповідальне і соціально орієнтоване лісове господарство та лісокористування, збереження біологічного і ландшафтного різноманіття, виконання лісами багатогранних функцій на місцевому, національному та глобальному рівнях має визначальне значення для системи лісового господарства та лісоуправління України.</w:t>
      </w:r>
    </w:p>
    <w:p w:rsidR="00896E5B" w:rsidRDefault="00D8039B" w:rsidP="003F1BBD">
      <w:pPr>
        <w:spacing w:after="120"/>
        <w:ind w:firstLine="708"/>
        <w:jc w:val="both"/>
        <w:rPr>
          <w:rFonts w:ascii="Arial Narrow" w:hAnsi="Arial Narrow"/>
          <w:sz w:val="24"/>
          <w:szCs w:val="24"/>
        </w:rPr>
      </w:pPr>
      <w:r w:rsidRPr="00D8039B">
        <w:rPr>
          <w:rFonts w:ascii="Arial Narrow" w:hAnsi="Arial Narrow"/>
          <w:sz w:val="24"/>
          <w:szCs w:val="24"/>
        </w:rPr>
        <w:t xml:space="preserve">PEFC </w:t>
      </w:r>
      <w:proofErr w:type="spellStart"/>
      <w:r w:rsidRPr="00D8039B">
        <w:rPr>
          <w:rFonts w:ascii="Arial Narrow" w:hAnsi="Arial Narrow"/>
          <w:sz w:val="24"/>
          <w:szCs w:val="24"/>
        </w:rPr>
        <w:t>International</w:t>
      </w:r>
      <w:proofErr w:type="spellEnd"/>
      <w:r w:rsidRPr="00D8039B">
        <w:rPr>
          <w:rFonts w:ascii="Arial Narrow" w:hAnsi="Arial Narrow"/>
          <w:sz w:val="24"/>
          <w:szCs w:val="24"/>
        </w:rPr>
        <w:t xml:space="preserve"> є міжнародною неприбутковою неурядо</w:t>
      </w:r>
      <w:r>
        <w:rPr>
          <w:rFonts w:ascii="Arial Narrow" w:hAnsi="Arial Narrow"/>
          <w:sz w:val="24"/>
          <w:szCs w:val="24"/>
        </w:rPr>
        <w:t>вою організацією, що сприяє</w:t>
      </w:r>
      <w:r w:rsidRPr="00D8039B">
        <w:rPr>
          <w:rFonts w:ascii="Arial Narrow" w:hAnsi="Arial Narrow"/>
          <w:sz w:val="24"/>
          <w:szCs w:val="24"/>
        </w:rPr>
        <w:t xml:space="preserve"> просуванню сталого управління лісами (SFM) шляхом незалежної сторонньої сертифікації. PEFC </w:t>
      </w:r>
      <w:proofErr w:type="spellStart"/>
      <w:r w:rsidRPr="00D8039B">
        <w:rPr>
          <w:rFonts w:ascii="Arial Narrow" w:hAnsi="Arial Narrow"/>
          <w:sz w:val="24"/>
          <w:szCs w:val="24"/>
        </w:rPr>
        <w:t>International</w:t>
      </w:r>
      <w:proofErr w:type="spellEnd"/>
      <w:r w:rsidRPr="00D8039B">
        <w:rPr>
          <w:rFonts w:ascii="Arial Narrow" w:hAnsi="Arial Narrow"/>
          <w:sz w:val="24"/>
          <w:szCs w:val="24"/>
        </w:rPr>
        <w:t xml:space="preserve"> працює, підтримуючи національні системи сертифікації лісів, розроблені за допомогою процесів для різних зацікавлених сторін та з урахуванням місцевих пріоритетів та умов.</w:t>
      </w:r>
      <w:r>
        <w:rPr>
          <w:rFonts w:ascii="Arial Narrow" w:hAnsi="Arial Narrow"/>
          <w:sz w:val="24"/>
          <w:szCs w:val="24"/>
        </w:rPr>
        <w:t xml:space="preserve"> У національній системі сертифікації ключове місце займає стандарт лісоуправління, який розробляється </w:t>
      </w:r>
      <w:r w:rsidR="0075117E">
        <w:rPr>
          <w:rFonts w:ascii="Arial Narrow" w:hAnsi="Arial Narrow"/>
          <w:sz w:val="24"/>
          <w:szCs w:val="24"/>
        </w:rPr>
        <w:t xml:space="preserve">на основі базового стандарту </w:t>
      </w:r>
      <w:r w:rsidR="0075117E" w:rsidRPr="00D8039B">
        <w:rPr>
          <w:rFonts w:ascii="Arial Narrow" w:hAnsi="Arial Narrow"/>
          <w:sz w:val="24"/>
          <w:szCs w:val="24"/>
        </w:rPr>
        <w:t>PEFC</w:t>
      </w:r>
      <w:r w:rsidR="0075117E">
        <w:rPr>
          <w:rFonts w:ascii="Arial Narrow" w:hAnsi="Arial Narrow"/>
          <w:sz w:val="24"/>
          <w:szCs w:val="24"/>
        </w:rPr>
        <w:t xml:space="preserve"> з адаптацією до національного законодавства. </w:t>
      </w:r>
      <w:r w:rsidR="00896E5B">
        <w:rPr>
          <w:rFonts w:ascii="Arial Narrow" w:hAnsi="Arial Narrow"/>
          <w:sz w:val="24"/>
          <w:szCs w:val="24"/>
        </w:rPr>
        <w:t>Розробка такого стандарту є одним із інструментів  досягнення цілей сталого розвитку в системі лісоуправління.</w:t>
      </w:r>
    </w:p>
    <w:p w:rsidR="00896E5B" w:rsidRPr="00896E5B" w:rsidRDefault="00896E5B" w:rsidP="003F1BBD">
      <w:pPr>
        <w:spacing w:after="120"/>
        <w:ind w:firstLine="708"/>
        <w:jc w:val="both"/>
        <w:rPr>
          <w:rFonts w:ascii="Arial Narrow" w:hAnsi="Arial Narrow"/>
          <w:b/>
          <w:sz w:val="24"/>
          <w:szCs w:val="24"/>
        </w:rPr>
      </w:pPr>
      <w:r w:rsidRPr="00896E5B">
        <w:rPr>
          <w:rFonts w:ascii="Arial Narrow" w:hAnsi="Arial Narrow"/>
          <w:b/>
          <w:sz w:val="24"/>
          <w:szCs w:val="24"/>
        </w:rPr>
        <w:t>Передбачувані результати</w:t>
      </w:r>
    </w:p>
    <w:p w:rsidR="00D8039B" w:rsidRDefault="0075117E" w:rsidP="003F1BBD">
      <w:pPr>
        <w:spacing w:after="12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Розробка стандарту сприятиме подальшому розвитку сталого лісоуправління в Україні</w:t>
      </w:r>
      <w:r w:rsidR="00D46507">
        <w:rPr>
          <w:rFonts w:ascii="Arial Narrow" w:hAnsi="Arial Narrow"/>
          <w:sz w:val="24"/>
          <w:szCs w:val="24"/>
        </w:rPr>
        <w:t>, розширенню міжнародного співробітництва у сфері лісового господарства та надасть можливість сертифікованим підприємствам підтверджувати, що їхні прод</w:t>
      </w:r>
      <w:r w:rsidR="009E1A2A">
        <w:rPr>
          <w:rFonts w:ascii="Arial Narrow" w:hAnsi="Arial Narrow"/>
          <w:sz w:val="24"/>
          <w:szCs w:val="24"/>
        </w:rPr>
        <w:t xml:space="preserve">укція походить з лісів, що </w:t>
      </w:r>
      <w:proofErr w:type="spellStart"/>
      <w:r w:rsidR="009E1A2A">
        <w:rPr>
          <w:rFonts w:ascii="Arial Narrow" w:hAnsi="Arial Narrow"/>
          <w:sz w:val="24"/>
          <w:szCs w:val="24"/>
        </w:rPr>
        <w:t>стійко</w:t>
      </w:r>
      <w:proofErr w:type="spellEnd"/>
      <w:r w:rsidR="009E1A2A">
        <w:rPr>
          <w:rFonts w:ascii="Arial Narrow" w:hAnsi="Arial Narrow"/>
          <w:sz w:val="24"/>
          <w:szCs w:val="24"/>
        </w:rPr>
        <w:t xml:space="preserve"> управляються.</w:t>
      </w:r>
    </w:p>
    <w:p w:rsidR="00896E5B" w:rsidRPr="00896E5B" w:rsidRDefault="00896E5B" w:rsidP="003F1BBD">
      <w:pPr>
        <w:spacing w:after="120"/>
        <w:ind w:firstLine="708"/>
        <w:jc w:val="both"/>
        <w:rPr>
          <w:rFonts w:ascii="Arial Narrow" w:hAnsi="Arial Narrow"/>
          <w:b/>
          <w:sz w:val="24"/>
          <w:szCs w:val="24"/>
        </w:rPr>
      </w:pPr>
      <w:r w:rsidRPr="00896E5B">
        <w:rPr>
          <w:rFonts w:ascii="Arial Narrow" w:hAnsi="Arial Narrow"/>
          <w:b/>
          <w:sz w:val="24"/>
          <w:szCs w:val="24"/>
        </w:rPr>
        <w:t>Оцінка ризику впровадження стандарту</w:t>
      </w:r>
    </w:p>
    <w:p w:rsidR="00896E5B" w:rsidRDefault="009E1A2A" w:rsidP="003F1BBD">
      <w:pPr>
        <w:spacing w:after="12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При первинному аналізі </w:t>
      </w:r>
      <w:r w:rsidR="00896E5B" w:rsidRPr="00896E5B">
        <w:rPr>
          <w:rFonts w:ascii="Arial Narrow" w:hAnsi="Arial Narrow"/>
          <w:sz w:val="24"/>
          <w:szCs w:val="24"/>
        </w:rPr>
        <w:t>потенційних негативних впливів, що виникають в результаті впровадження стандарту</w:t>
      </w:r>
      <w:r>
        <w:rPr>
          <w:rFonts w:ascii="Arial Narrow" w:hAnsi="Arial Narrow"/>
          <w:sz w:val="24"/>
          <w:szCs w:val="24"/>
        </w:rPr>
        <w:t>, не виявлено.</w:t>
      </w:r>
    </w:p>
    <w:p w:rsidR="009E1A2A" w:rsidRDefault="009E1A2A" w:rsidP="003F1BBD">
      <w:pPr>
        <w:spacing w:after="120"/>
        <w:ind w:firstLine="708"/>
        <w:jc w:val="both"/>
        <w:rPr>
          <w:rFonts w:ascii="Arial Narrow" w:hAnsi="Arial Narrow"/>
          <w:b/>
          <w:sz w:val="24"/>
          <w:szCs w:val="24"/>
        </w:rPr>
      </w:pPr>
      <w:r w:rsidRPr="009E1A2A">
        <w:rPr>
          <w:rFonts w:ascii="Arial Narrow" w:hAnsi="Arial Narrow"/>
          <w:b/>
          <w:sz w:val="24"/>
          <w:szCs w:val="24"/>
        </w:rPr>
        <w:t>Етапи розробки і графік роботи</w:t>
      </w:r>
    </w:p>
    <w:p w:rsidR="009E1A2A" w:rsidRDefault="00E93CA5" w:rsidP="003F1BBD">
      <w:pPr>
        <w:spacing w:after="12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1. </w:t>
      </w:r>
      <w:r w:rsidR="009E1A2A">
        <w:rPr>
          <w:rFonts w:ascii="Arial Narrow" w:hAnsi="Arial Narrow"/>
          <w:sz w:val="24"/>
          <w:szCs w:val="24"/>
        </w:rPr>
        <w:t xml:space="preserve">Робоча версія стандарту попередньо підготовлена експертами. Після розміщення публічного оголошення про розробку стандарту із запрошенням зацікавлених сторін до участі у процесі, впродовж чотирьох тижнів проходитиме формування робочої групи із представників </w:t>
      </w:r>
      <w:r>
        <w:rPr>
          <w:rFonts w:ascii="Arial Narrow" w:hAnsi="Arial Narrow"/>
          <w:sz w:val="24"/>
          <w:szCs w:val="24"/>
        </w:rPr>
        <w:t>підгруп, що представляють різні інтереси</w:t>
      </w:r>
      <w:r w:rsidR="009E1A2A">
        <w:rPr>
          <w:rFonts w:ascii="Arial Narrow" w:hAnsi="Arial Narrow"/>
          <w:sz w:val="24"/>
          <w:szCs w:val="24"/>
        </w:rPr>
        <w:t xml:space="preserve">. </w:t>
      </w:r>
    </w:p>
    <w:p w:rsidR="00E93CA5" w:rsidRDefault="00E93CA5" w:rsidP="003F1BBD">
      <w:pPr>
        <w:spacing w:after="12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2. </w:t>
      </w:r>
      <w:r w:rsidR="00B11C3E">
        <w:rPr>
          <w:rFonts w:ascii="Arial Narrow" w:hAnsi="Arial Narrow"/>
          <w:sz w:val="24"/>
          <w:szCs w:val="24"/>
        </w:rPr>
        <w:t>Сформованою р</w:t>
      </w:r>
      <w:r>
        <w:rPr>
          <w:rFonts w:ascii="Arial Narrow" w:hAnsi="Arial Narrow"/>
          <w:sz w:val="24"/>
          <w:szCs w:val="24"/>
        </w:rPr>
        <w:t xml:space="preserve">обочою групою здійснюється підготовка першої версії стандарту, </w:t>
      </w:r>
      <w:r w:rsidR="00B11C3E">
        <w:rPr>
          <w:rFonts w:ascii="Arial Narrow" w:hAnsi="Arial Narrow"/>
          <w:sz w:val="24"/>
          <w:szCs w:val="24"/>
        </w:rPr>
        <w:t>яка</w:t>
      </w:r>
      <w:r>
        <w:rPr>
          <w:rFonts w:ascii="Arial Narrow" w:hAnsi="Arial Narrow"/>
          <w:sz w:val="24"/>
          <w:szCs w:val="24"/>
        </w:rPr>
        <w:t xml:space="preserve"> виноситься на публічне обговорення впродовж 60 днів.</w:t>
      </w:r>
    </w:p>
    <w:p w:rsidR="00E93CA5" w:rsidRDefault="00E93CA5" w:rsidP="00AD77E7">
      <w:pPr>
        <w:spacing w:after="12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3. </w:t>
      </w:r>
      <w:r w:rsidR="00AD77E7" w:rsidRPr="00AD77E7">
        <w:rPr>
          <w:rFonts w:ascii="Arial Narrow" w:hAnsi="Arial Narrow"/>
          <w:sz w:val="24"/>
          <w:szCs w:val="24"/>
        </w:rPr>
        <w:t>Після закінчення терміну публічного</w:t>
      </w:r>
      <w:r w:rsidR="00AD77E7">
        <w:rPr>
          <w:rFonts w:ascii="Arial Narrow" w:hAnsi="Arial Narrow"/>
          <w:sz w:val="24"/>
          <w:szCs w:val="24"/>
        </w:rPr>
        <w:t xml:space="preserve"> обговорення, р</w:t>
      </w:r>
      <w:r w:rsidR="00AD77E7" w:rsidRPr="00AD77E7">
        <w:rPr>
          <w:rFonts w:ascii="Arial Narrow" w:hAnsi="Arial Narrow"/>
          <w:sz w:val="24"/>
          <w:szCs w:val="24"/>
        </w:rPr>
        <w:t>обоча група допрацьовує проект станд</w:t>
      </w:r>
      <w:r w:rsidR="00AD77E7">
        <w:rPr>
          <w:rFonts w:ascii="Arial Narrow" w:hAnsi="Arial Narrow"/>
          <w:sz w:val="24"/>
          <w:szCs w:val="24"/>
        </w:rPr>
        <w:t>арту з урахуванням прийнятих нею</w:t>
      </w:r>
      <w:r w:rsidR="00AD77E7" w:rsidRPr="00AD77E7">
        <w:rPr>
          <w:rFonts w:ascii="Arial Narrow" w:hAnsi="Arial Narrow"/>
          <w:sz w:val="24"/>
          <w:szCs w:val="24"/>
        </w:rPr>
        <w:t xml:space="preserve"> зауважень і пропозицій</w:t>
      </w:r>
      <w:r w:rsidR="00AD77E7">
        <w:rPr>
          <w:rFonts w:ascii="Arial Narrow" w:hAnsi="Arial Narrow"/>
          <w:sz w:val="24"/>
          <w:szCs w:val="24"/>
        </w:rPr>
        <w:t xml:space="preserve"> та виносить на друге публічне обговорення впродовж 30 днів.</w:t>
      </w:r>
      <w:r w:rsidR="00B11C3E">
        <w:rPr>
          <w:rFonts w:ascii="Arial Narrow" w:hAnsi="Arial Narrow"/>
          <w:sz w:val="24"/>
          <w:szCs w:val="24"/>
        </w:rPr>
        <w:t xml:space="preserve"> Одночасно здійснюється польова апробація стандарту залученими органами сертифікації.</w:t>
      </w:r>
    </w:p>
    <w:p w:rsidR="00AD77E7" w:rsidRDefault="00AD77E7" w:rsidP="00AD77E7">
      <w:pPr>
        <w:spacing w:after="12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4. </w:t>
      </w:r>
      <w:r w:rsidR="00B11C3E">
        <w:rPr>
          <w:rFonts w:ascii="Arial Narrow" w:hAnsi="Arial Narrow"/>
          <w:sz w:val="24"/>
          <w:szCs w:val="24"/>
        </w:rPr>
        <w:t>Після закінчення 30-денного терміну публічного обговорення, робоча група готує остаточну редакцію стандарту із врахуванням зауважень та за висновками польової апробації.</w:t>
      </w:r>
    </w:p>
    <w:p w:rsidR="00B11C3E" w:rsidRDefault="00B11C3E" w:rsidP="00AD77E7">
      <w:pPr>
        <w:spacing w:after="12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5. Стандарт за рекомендацією робочої групи передається на затвердження </w:t>
      </w:r>
      <w:r w:rsidRPr="00D8039B">
        <w:rPr>
          <w:rFonts w:ascii="Arial Narrow" w:hAnsi="Arial Narrow"/>
          <w:sz w:val="24"/>
          <w:szCs w:val="24"/>
        </w:rPr>
        <w:t xml:space="preserve">PEFC </w:t>
      </w:r>
      <w:proofErr w:type="spellStart"/>
      <w:r w:rsidRPr="00D8039B">
        <w:rPr>
          <w:rFonts w:ascii="Arial Narrow" w:hAnsi="Arial Narrow"/>
          <w:sz w:val="24"/>
          <w:szCs w:val="24"/>
        </w:rPr>
        <w:t>International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B11C3E" w:rsidRDefault="00B11C3E" w:rsidP="00AD77E7">
      <w:pPr>
        <w:spacing w:after="12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Початок роботи – не пізніше 16 грудня 2019 року.</w:t>
      </w:r>
    </w:p>
    <w:p w:rsidR="00B11C3E" w:rsidRDefault="00F6259B" w:rsidP="00AD77E7">
      <w:pPr>
        <w:spacing w:after="12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Закінчення роботи – не пізніше 31 січня 2021 року.</w:t>
      </w:r>
    </w:p>
    <w:p w:rsidR="006202E4" w:rsidRDefault="006202E4" w:rsidP="00AD77E7">
      <w:pPr>
        <w:spacing w:after="120"/>
        <w:ind w:firstLine="708"/>
        <w:jc w:val="both"/>
        <w:rPr>
          <w:rFonts w:ascii="Arial Narrow" w:hAnsi="Arial Narrow"/>
          <w:sz w:val="24"/>
          <w:szCs w:val="24"/>
        </w:rPr>
      </w:pPr>
    </w:p>
    <w:p w:rsidR="006202E4" w:rsidRPr="006202E4" w:rsidRDefault="006202E4" w:rsidP="006202E4">
      <w:pPr>
        <w:tabs>
          <w:tab w:val="left" w:pos="1080"/>
        </w:tabs>
        <w:spacing w:after="0" w:line="320" w:lineRule="exact"/>
        <w:ind w:firstLine="709"/>
        <w:contextualSpacing/>
        <w:jc w:val="both"/>
        <w:rPr>
          <w:rFonts w:ascii="Arial Narrow" w:eastAsia="Times New Roman" w:hAnsi="Arial Narrow" w:cs="Times New Roman"/>
          <w:b/>
          <w:sz w:val="24"/>
          <w:szCs w:val="24"/>
          <w:lang w:val="ru-RU" w:eastAsia="ru-RU"/>
        </w:rPr>
      </w:pPr>
      <w:proofErr w:type="spellStart"/>
      <w:r w:rsidRPr="006202E4">
        <w:rPr>
          <w:rFonts w:ascii="Arial Narrow" w:eastAsia="Times New Roman" w:hAnsi="Arial Narrow" w:cs="Times New Roman"/>
          <w:b/>
          <w:sz w:val="24"/>
          <w:szCs w:val="24"/>
          <w:lang w:val="ru-RU" w:eastAsia="ru-RU"/>
        </w:rPr>
        <w:t>Контакти</w:t>
      </w:r>
      <w:proofErr w:type="spellEnd"/>
      <w:r w:rsidRPr="006202E4">
        <w:rPr>
          <w:rFonts w:ascii="Arial Narrow" w:eastAsia="Times New Roman" w:hAnsi="Arial Narrow" w:cs="Times New Roman"/>
          <w:b/>
          <w:sz w:val="24"/>
          <w:szCs w:val="24"/>
          <w:lang w:val="ru-RU" w:eastAsia="ru-RU"/>
        </w:rPr>
        <w:t xml:space="preserve"> для </w:t>
      </w:r>
      <w:proofErr w:type="spellStart"/>
      <w:r w:rsidRPr="006202E4">
        <w:rPr>
          <w:rFonts w:ascii="Arial Narrow" w:eastAsia="Times New Roman" w:hAnsi="Arial Narrow" w:cs="Times New Roman"/>
          <w:b/>
          <w:sz w:val="24"/>
          <w:szCs w:val="24"/>
          <w:lang w:val="ru-RU" w:eastAsia="ru-RU"/>
        </w:rPr>
        <w:t>зв’язку</w:t>
      </w:r>
      <w:proofErr w:type="spellEnd"/>
      <w:r w:rsidRPr="006202E4">
        <w:rPr>
          <w:rFonts w:ascii="Arial Narrow" w:eastAsia="Times New Roman" w:hAnsi="Arial Narrow" w:cs="Times New Roman"/>
          <w:b/>
          <w:sz w:val="24"/>
          <w:szCs w:val="24"/>
          <w:lang w:val="ru-RU" w:eastAsia="ru-RU"/>
        </w:rPr>
        <w:t>:</w:t>
      </w:r>
    </w:p>
    <w:p w:rsidR="006202E4" w:rsidRPr="006202E4" w:rsidRDefault="006202E4" w:rsidP="006202E4">
      <w:pPr>
        <w:tabs>
          <w:tab w:val="left" w:pos="1080"/>
        </w:tabs>
        <w:spacing w:after="0" w:line="320" w:lineRule="exact"/>
        <w:ind w:firstLine="709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val="ru-RU" w:eastAsia="ru-RU"/>
        </w:rPr>
      </w:pPr>
      <w:proofErr w:type="spellStart"/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>Асоціація</w:t>
      </w:r>
      <w:proofErr w:type="spellEnd"/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 xml:space="preserve"> «</w:t>
      </w:r>
      <w:proofErr w:type="spellStart"/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>Національна</w:t>
      </w:r>
      <w:proofErr w:type="spellEnd"/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 xml:space="preserve"> система </w:t>
      </w:r>
      <w:proofErr w:type="spellStart"/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>лісової</w:t>
      </w:r>
      <w:proofErr w:type="spellEnd"/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 xml:space="preserve"> </w:t>
      </w:r>
      <w:proofErr w:type="spellStart"/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>добровільної</w:t>
      </w:r>
      <w:proofErr w:type="spellEnd"/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 xml:space="preserve"> </w:t>
      </w:r>
      <w:proofErr w:type="spellStart"/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>сертифікації</w:t>
      </w:r>
      <w:proofErr w:type="spellEnd"/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>»</w:t>
      </w:r>
    </w:p>
    <w:p w:rsidR="006202E4" w:rsidRPr="006202E4" w:rsidRDefault="006202E4" w:rsidP="006202E4">
      <w:pPr>
        <w:tabs>
          <w:tab w:val="left" w:pos="1080"/>
        </w:tabs>
        <w:spacing w:after="0" w:line="320" w:lineRule="exact"/>
        <w:ind w:firstLine="709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val="ru-RU" w:eastAsia="ru-RU"/>
        </w:rPr>
      </w:pPr>
      <w:r w:rsidRPr="006202E4">
        <w:rPr>
          <w:rFonts w:ascii="Arial Narrow" w:eastAsia="Times New Roman" w:hAnsi="Arial Narrow" w:cs="Times New Roman"/>
          <w:b/>
          <w:i/>
          <w:sz w:val="24"/>
          <w:szCs w:val="24"/>
          <w:lang w:val="ru-RU" w:eastAsia="ru-RU"/>
        </w:rPr>
        <w:t>Адреса:</w:t>
      </w:r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 xml:space="preserve"> </w:t>
      </w:r>
      <w:proofErr w:type="spellStart"/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>Україна</w:t>
      </w:r>
      <w:proofErr w:type="spellEnd"/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 xml:space="preserve">, 49044, м. </w:t>
      </w:r>
      <w:proofErr w:type="spellStart"/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>Дніпро</w:t>
      </w:r>
      <w:proofErr w:type="spellEnd"/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 xml:space="preserve">, </w:t>
      </w:r>
      <w:proofErr w:type="spellStart"/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>вул</w:t>
      </w:r>
      <w:proofErr w:type="spellEnd"/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 xml:space="preserve">. </w:t>
      </w:r>
      <w:proofErr w:type="spellStart"/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>Старокозацька</w:t>
      </w:r>
      <w:proofErr w:type="spellEnd"/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 xml:space="preserve">, </w:t>
      </w:r>
      <w:proofErr w:type="spellStart"/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>будинок</w:t>
      </w:r>
      <w:proofErr w:type="spellEnd"/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 xml:space="preserve"> 5.</w:t>
      </w:r>
    </w:p>
    <w:p w:rsidR="006202E4" w:rsidRPr="006202E4" w:rsidRDefault="006202E4" w:rsidP="006202E4">
      <w:pPr>
        <w:tabs>
          <w:tab w:val="left" w:pos="1080"/>
        </w:tabs>
        <w:spacing w:after="0" w:line="320" w:lineRule="exact"/>
        <w:ind w:firstLine="709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val="ru-RU" w:eastAsia="ru-RU"/>
        </w:rPr>
      </w:pPr>
      <w:r w:rsidRPr="006202E4">
        <w:rPr>
          <w:rFonts w:ascii="Arial Narrow" w:eastAsia="Times New Roman" w:hAnsi="Arial Narrow" w:cs="Times New Roman"/>
          <w:b/>
          <w:i/>
          <w:sz w:val="24"/>
          <w:szCs w:val="24"/>
          <w:lang w:val="ru-RU" w:eastAsia="ru-RU"/>
        </w:rPr>
        <w:t>Контактна особа:</w:t>
      </w:r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 xml:space="preserve"> </w:t>
      </w:r>
      <w:proofErr w:type="spellStart"/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>виконавчий</w:t>
      </w:r>
      <w:proofErr w:type="spellEnd"/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 xml:space="preserve"> директор </w:t>
      </w:r>
      <w:proofErr w:type="spellStart"/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>Асоціації</w:t>
      </w:r>
      <w:proofErr w:type="spellEnd"/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 xml:space="preserve"> </w:t>
      </w:r>
      <w:proofErr w:type="spellStart"/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>Оборська</w:t>
      </w:r>
      <w:proofErr w:type="spellEnd"/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 xml:space="preserve"> Алла </w:t>
      </w:r>
      <w:proofErr w:type="spellStart"/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>Едуардівна</w:t>
      </w:r>
      <w:bookmarkStart w:id="0" w:name="_GoBack"/>
      <w:bookmarkEnd w:id="0"/>
      <w:proofErr w:type="spellEnd"/>
    </w:p>
    <w:p w:rsidR="006202E4" w:rsidRPr="006202E4" w:rsidRDefault="006202E4" w:rsidP="006202E4">
      <w:pPr>
        <w:tabs>
          <w:tab w:val="left" w:pos="1080"/>
        </w:tabs>
        <w:spacing w:after="0" w:line="320" w:lineRule="exact"/>
        <w:ind w:firstLine="709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val="ru-RU" w:eastAsia="ru-RU"/>
        </w:rPr>
      </w:pPr>
      <w:proofErr w:type="spellStart"/>
      <w:r w:rsidRPr="006202E4">
        <w:rPr>
          <w:rFonts w:ascii="Arial Narrow" w:eastAsia="Times New Roman" w:hAnsi="Arial Narrow" w:cs="Times New Roman"/>
          <w:b/>
          <w:i/>
          <w:sz w:val="24"/>
          <w:szCs w:val="24"/>
          <w:lang w:val="ru-RU" w:eastAsia="ru-RU"/>
        </w:rPr>
        <w:t>Телефони</w:t>
      </w:r>
      <w:proofErr w:type="spellEnd"/>
      <w:r w:rsidRPr="006202E4">
        <w:rPr>
          <w:rFonts w:ascii="Arial Narrow" w:eastAsia="Times New Roman" w:hAnsi="Arial Narrow" w:cs="Times New Roman"/>
          <w:b/>
          <w:i/>
          <w:sz w:val="24"/>
          <w:szCs w:val="24"/>
          <w:lang w:val="ru-RU" w:eastAsia="ru-RU"/>
        </w:rPr>
        <w:t>:</w:t>
      </w:r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 xml:space="preserve"> +38 097 556-53-35, +38 093 110-04-89</w:t>
      </w:r>
    </w:p>
    <w:p w:rsidR="006202E4" w:rsidRPr="006202E4" w:rsidRDefault="006202E4" w:rsidP="006202E4">
      <w:pPr>
        <w:tabs>
          <w:tab w:val="left" w:pos="1080"/>
        </w:tabs>
        <w:spacing w:after="0" w:line="320" w:lineRule="exact"/>
        <w:ind w:firstLine="709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val="ru-RU" w:eastAsia="ru-RU"/>
        </w:rPr>
      </w:pPr>
      <w:r w:rsidRPr="006202E4">
        <w:rPr>
          <w:rFonts w:ascii="Arial Narrow" w:eastAsia="Times New Roman" w:hAnsi="Arial Narrow" w:cs="Times New Roman"/>
          <w:b/>
          <w:i/>
          <w:sz w:val="24"/>
          <w:szCs w:val="24"/>
          <w:lang w:val="ru-RU" w:eastAsia="ru-RU"/>
        </w:rPr>
        <w:t>Е-</w:t>
      </w:r>
      <w:r w:rsidRPr="006202E4">
        <w:rPr>
          <w:rFonts w:ascii="Arial Narrow" w:eastAsia="Times New Roman" w:hAnsi="Arial Narrow" w:cs="Times New Roman"/>
          <w:b/>
          <w:i/>
          <w:sz w:val="24"/>
          <w:szCs w:val="24"/>
          <w:lang w:val="en-US" w:eastAsia="ru-RU"/>
        </w:rPr>
        <w:t>mail</w:t>
      </w:r>
      <w:r w:rsidRPr="006202E4">
        <w:rPr>
          <w:rFonts w:ascii="Arial Narrow" w:eastAsia="Times New Roman" w:hAnsi="Arial Narrow" w:cs="Times New Roman"/>
          <w:b/>
          <w:i/>
          <w:sz w:val="24"/>
          <w:szCs w:val="24"/>
          <w:lang w:val="ru-RU" w:eastAsia="ru-RU"/>
        </w:rPr>
        <w:t>:</w:t>
      </w:r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 xml:space="preserve"> </w:t>
      </w:r>
      <w:hyperlink r:id="rId4" w:history="1">
        <w:r w:rsidRPr="006202E4">
          <w:rPr>
            <w:rFonts w:ascii="Arial Narrow" w:eastAsia="Times New Roman" w:hAnsi="Arial Narrow" w:cs="Times New Roman"/>
            <w:color w:val="0563C1"/>
            <w:sz w:val="24"/>
            <w:szCs w:val="24"/>
            <w:u w:val="single"/>
            <w:lang w:val="en-US" w:eastAsia="ru-RU"/>
          </w:rPr>
          <w:t>info</w:t>
        </w:r>
        <w:r w:rsidRPr="006202E4">
          <w:rPr>
            <w:rFonts w:ascii="Arial Narrow" w:eastAsia="Times New Roman" w:hAnsi="Arial Narrow" w:cs="Times New Roman"/>
            <w:color w:val="0563C1"/>
            <w:sz w:val="24"/>
            <w:szCs w:val="24"/>
            <w:u w:val="single"/>
            <w:lang w:val="ru-RU" w:eastAsia="ru-RU"/>
          </w:rPr>
          <w:t>@</w:t>
        </w:r>
        <w:proofErr w:type="spellStart"/>
        <w:r w:rsidRPr="006202E4">
          <w:rPr>
            <w:rFonts w:ascii="Arial Narrow" w:eastAsia="Times New Roman" w:hAnsi="Arial Narrow" w:cs="Times New Roman"/>
            <w:color w:val="0563C1"/>
            <w:sz w:val="24"/>
            <w:szCs w:val="24"/>
            <w:u w:val="single"/>
            <w:lang w:val="en-US" w:eastAsia="ru-RU"/>
          </w:rPr>
          <w:t>pefcukraine</w:t>
        </w:r>
        <w:proofErr w:type="spellEnd"/>
        <w:r w:rsidRPr="006202E4">
          <w:rPr>
            <w:rFonts w:ascii="Arial Narrow" w:eastAsia="Times New Roman" w:hAnsi="Arial Narrow" w:cs="Times New Roman"/>
            <w:color w:val="0563C1"/>
            <w:sz w:val="24"/>
            <w:szCs w:val="24"/>
            <w:u w:val="single"/>
            <w:lang w:val="ru-RU" w:eastAsia="ru-RU"/>
          </w:rPr>
          <w:t>.</w:t>
        </w:r>
        <w:r w:rsidRPr="006202E4">
          <w:rPr>
            <w:rFonts w:ascii="Arial Narrow" w:eastAsia="Times New Roman" w:hAnsi="Arial Narrow" w:cs="Times New Roman"/>
            <w:color w:val="0563C1"/>
            <w:sz w:val="24"/>
            <w:szCs w:val="24"/>
            <w:u w:val="single"/>
            <w:lang w:val="en-US" w:eastAsia="ru-RU"/>
          </w:rPr>
          <w:t>com</w:t>
        </w:r>
      </w:hyperlink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 xml:space="preserve">. </w:t>
      </w:r>
    </w:p>
    <w:p w:rsidR="006202E4" w:rsidRPr="006202E4" w:rsidRDefault="006202E4" w:rsidP="006202E4">
      <w:pPr>
        <w:tabs>
          <w:tab w:val="left" w:pos="1080"/>
        </w:tabs>
        <w:spacing w:after="0" w:line="320" w:lineRule="exact"/>
        <w:ind w:firstLine="709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val="ru-RU" w:eastAsia="ru-RU"/>
        </w:rPr>
      </w:pPr>
    </w:p>
    <w:p w:rsidR="006202E4" w:rsidRPr="006202E4" w:rsidRDefault="006202E4" w:rsidP="006202E4">
      <w:pPr>
        <w:tabs>
          <w:tab w:val="left" w:pos="1080"/>
        </w:tabs>
        <w:spacing w:after="0" w:line="320" w:lineRule="exact"/>
        <w:ind w:firstLine="709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val="ru-RU" w:eastAsia="ru-RU"/>
        </w:rPr>
      </w:pPr>
    </w:p>
    <w:p w:rsidR="006202E4" w:rsidRPr="006202E4" w:rsidRDefault="006202E4" w:rsidP="006202E4">
      <w:pPr>
        <w:tabs>
          <w:tab w:val="left" w:pos="1080"/>
        </w:tabs>
        <w:spacing w:after="0" w:line="320" w:lineRule="exact"/>
        <w:ind w:firstLine="709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val="ru-RU" w:eastAsia="ru-RU"/>
        </w:rPr>
      </w:pPr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 xml:space="preserve">Голова </w:t>
      </w:r>
      <w:proofErr w:type="spellStart"/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>Асоціації</w:t>
      </w:r>
      <w:proofErr w:type="spellEnd"/>
    </w:p>
    <w:p w:rsidR="006202E4" w:rsidRPr="006202E4" w:rsidRDefault="006202E4" w:rsidP="006202E4">
      <w:pPr>
        <w:tabs>
          <w:tab w:val="left" w:pos="1080"/>
        </w:tabs>
        <w:spacing w:after="0" w:line="320" w:lineRule="exact"/>
        <w:ind w:firstLine="709"/>
        <w:contextualSpacing/>
        <w:jc w:val="both"/>
        <w:rPr>
          <w:rFonts w:ascii="Arial Narrow" w:eastAsia="Symbol" w:hAnsi="Arial Narrow" w:cs="Times New Roman"/>
          <w:sz w:val="24"/>
          <w:szCs w:val="24"/>
          <w:lang w:val="ru-RU" w:eastAsia="ru-RU"/>
        </w:rPr>
      </w:pPr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>«</w:t>
      </w:r>
      <w:proofErr w:type="spellStart"/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>Національна</w:t>
      </w:r>
      <w:proofErr w:type="spellEnd"/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 xml:space="preserve"> система </w:t>
      </w:r>
      <w:proofErr w:type="spellStart"/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>лісової</w:t>
      </w:r>
      <w:proofErr w:type="spellEnd"/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 xml:space="preserve"> </w:t>
      </w:r>
      <w:proofErr w:type="spellStart"/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>добровільної</w:t>
      </w:r>
      <w:proofErr w:type="spellEnd"/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 xml:space="preserve"> </w:t>
      </w:r>
      <w:proofErr w:type="spellStart"/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>сертифікації</w:t>
      </w:r>
      <w:proofErr w:type="spellEnd"/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>»</w:t>
      </w:r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ab/>
      </w:r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ab/>
      </w:r>
      <w:r w:rsidRPr="006202E4">
        <w:rPr>
          <w:rFonts w:ascii="Arial Narrow" w:eastAsia="Times New Roman" w:hAnsi="Arial Narrow" w:cs="Times New Roman"/>
          <w:sz w:val="24"/>
          <w:szCs w:val="24"/>
          <w:lang w:val="ru-RU" w:eastAsia="ru-RU"/>
        </w:rPr>
        <w:tab/>
        <w:t xml:space="preserve">Бабкова Н.В. </w:t>
      </w:r>
    </w:p>
    <w:p w:rsidR="006202E4" w:rsidRPr="006202E4" w:rsidRDefault="006202E4" w:rsidP="00AD77E7">
      <w:pPr>
        <w:spacing w:after="120"/>
        <w:ind w:firstLine="708"/>
        <w:jc w:val="both"/>
        <w:rPr>
          <w:rFonts w:ascii="Arial Narrow" w:hAnsi="Arial Narrow"/>
          <w:sz w:val="24"/>
          <w:szCs w:val="24"/>
          <w:lang w:val="ru-RU"/>
        </w:rPr>
      </w:pPr>
    </w:p>
    <w:sectPr w:rsidR="006202E4" w:rsidRPr="006202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566"/>
    <w:rsid w:val="00116A82"/>
    <w:rsid w:val="00343A3C"/>
    <w:rsid w:val="003F1BBD"/>
    <w:rsid w:val="004A7902"/>
    <w:rsid w:val="004C1A0C"/>
    <w:rsid w:val="00541FD6"/>
    <w:rsid w:val="006202E4"/>
    <w:rsid w:val="00700566"/>
    <w:rsid w:val="0075117E"/>
    <w:rsid w:val="00896E5B"/>
    <w:rsid w:val="00902392"/>
    <w:rsid w:val="009E1A2A"/>
    <w:rsid w:val="00A30343"/>
    <w:rsid w:val="00AD77E7"/>
    <w:rsid w:val="00B11C3E"/>
    <w:rsid w:val="00BB2EFD"/>
    <w:rsid w:val="00CE7E64"/>
    <w:rsid w:val="00D46507"/>
    <w:rsid w:val="00D8039B"/>
    <w:rsid w:val="00E25131"/>
    <w:rsid w:val="00E93CA5"/>
    <w:rsid w:val="00F220AE"/>
    <w:rsid w:val="00F6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0E0A"/>
  <w15:docId w15:val="{AD16C7B9-DE1A-4FA7-803C-3CBEBBD4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pefcukrain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Едуардівна Оборська</dc:creator>
  <cp:keywords/>
  <dc:description/>
  <cp:lastModifiedBy>Comp1</cp:lastModifiedBy>
  <cp:revision>5</cp:revision>
  <dcterms:created xsi:type="dcterms:W3CDTF">2019-12-13T17:08:00Z</dcterms:created>
  <dcterms:modified xsi:type="dcterms:W3CDTF">2019-12-15T19:41:00Z</dcterms:modified>
</cp:coreProperties>
</file>